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46EFC" w14:textId="29AB8593" w:rsidR="00C61398" w:rsidRPr="00F41BA0" w:rsidRDefault="004E1DDF" w:rsidP="00F41BA0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0C430A">
        <w:rPr>
          <w:rFonts w:ascii="Arial" w:hAnsi="Arial" w:cs="Arial"/>
          <w:b/>
          <w:bCs/>
          <w:sz w:val="32"/>
          <w:szCs w:val="32"/>
          <w:lang w:val="en-GB"/>
        </w:rPr>
        <w:t>Draft Minutes of</w:t>
      </w:r>
      <w:r w:rsidR="006F5B5C" w:rsidRPr="000C430A">
        <w:rPr>
          <w:rFonts w:ascii="Arial" w:hAnsi="Arial" w:cs="Arial"/>
          <w:b/>
          <w:bCs/>
          <w:sz w:val="32"/>
          <w:szCs w:val="32"/>
          <w:lang w:val="en-GB"/>
        </w:rPr>
        <w:t xml:space="preserve"> a </w:t>
      </w:r>
      <w:r w:rsidR="005618A0">
        <w:rPr>
          <w:rFonts w:ascii="Arial" w:hAnsi="Arial" w:cs="Arial"/>
          <w:b/>
          <w:bCs/>
          <w:sz w:val="32"/>
          <w:szCs w:val="32"/>
          <w:lang w:val="en-GB"/>
        </w:rPr>
        <w:t xml:space="preserve">Planning </w:t>
      </w:r>
      <w:r w:rsidR="006F5B5C" w:rsidRPr="000C430A">
        <w:rPr>
          <w:rFonts w:ascii="Arial" w:hAnsi="Arial" w:cs="Arial"/>
          <w:b/>
          <w:bCs/>
          <w:sz w:val="32"/>
          <w:szCs w:val="32"/>
          <w:lang w:val="en-GB"/>
        </w:rPr>
        <w:t xml:space="preserve">Meeting of </w:t>
      </w:r>
      <w:proofErr w:type="spellStart"/>
      <w:r w:rsidR="006F5B5C" w:rsidRPr="000C430A">
        <w:rPr>
          <w:rFonts w:ascii="Arial" w:hAnsi="Arial" w:cs="Arial"/>
          <w:b/>
          <w:bCs/>
          <w:sz w:val="32"/>
          <w:szCs w:val="32"/>
          <w:lang w:val="en-GB"/>
        </w:rPr>
        <w:t>Teffont</w:t>
      </w:r>
      <w:proofErr w:type="spellEnd"/>
      <w:r w:rsidR="006F5B5C" w:rsidRPr="000C430A">
        <w:rPr>
          <w:rFonts w:ascii="Arial" w:hAnsi="Arial" w:cs="Arial"/>
          <w:b/>
          <w:bCs/>
          <w:sz w:val="32"/>
          <w:szCs w:val="32"/>
          <w:lang w:val="en-GB"/>
        </w:rPr>
        <w:t xml:space="preserve"> Parish Council held on </w:t>
      </w:r>
      <w:r w:rsidR="005618A0">
        <w:rPr>
          <w:rFonts w:ascii="Arial" w:hAnsi="Arial" w:cs="Arial"/>
          <w:b/>
          <w:bCs/>
          <w:sz w:val="32"/>
          <w:szCs w:val="32"/>
          <w:lang w:val="en-GB"/>
        </w:rPr>
        <w:t>23</w:t>
      </w:r>
      <w:r w:rsidR="005618A0" w:rsidRPr="005618A0">
        <w:rPr>
          <w:rFonts w:ascii="Arial" w:hAnsi="Arial" w:cs="Arial"/>
          <w:b/>
          <w:bCs/>
          <w:sz w:val="32"/>
          <w:szCs w:val="32"/>
          <w:vertAlign w:val="superscript"/>
          <w:lang w:val="en-GB"/>
        </w:rPr>
        <w:t>rd</w:t>
      </w:r>
      <w:r w:rsidR="005618A0">
        <w:rPr>
          <w:rFonts w:ascii="Arial" w:hAnsi="Arial" w:cs="Arial"/>
          <w:b/>
          <w:bCs/>
          <w:sz w:val="32"/>
          <w:szCs w:val="32"/>
          <w:lang w:val="en-GB"/>
        </w:rPr>
        <w:t xml:space="preserve"> April</w:t>
      </w:r>
      <w:r w:rsidR="00D43736">
        <w:rPr>
          <w:rFonts w:ascii="Arial" w:hAnsi="Arial" w:cs="Arial"/>
          <w:b/>
          <w:bCs/>
          <w:sz w:val="32"/>
          <w:szCs w:val="32"/>
          <w:lang w:val="en-GB"/>
        </w:rPr>
        <w:t xml:space="preserve"> 2019</w:t>
      </w:r>
      <w:r w:rsidR="00D300E5" w:rsidRPr="000C430A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6F5B5C" w:rsidRPr="000C430A">
        <w:rPr>
          <w:rFonts w:ascii="Arial" w:hAnsi="Arial" w:cs="Arial"/>
          <w:b/>
          <w:bCs/>
          <w:sz w:val="32"/>
          <w:szCs w:val="32"/>
          <w:lang w:val="en-GB"/>
        </w:rPr>
        <w:t>in the Village Hall.</w:t>
      </w:r>
    </w:p>
    <w:p w14:paraId="1C52B4CE" w14:textId="77777777" w:rsidR="00D300E5" w:rsidRPr="000C430A" w:rsidRDefault="00D300E5" w:rsidP="00C5719A">
      <w:pPr>
        <w:rPr>
          <w:rFonts w:ascii="Arial" w:hAnsi="Arial" w:cs="Arial"/>
          <w:b/>
          <w:sz w:val="32"/>
          <w:szCs w:val="32"/>
        </w:rPr>
      </w:pPr>
    </w:p>
    <w:p w14:paraId="2BEF14F5" w14:textId="2AB04C23" w:rsidR="00C61398" w:rsidRPr="005314E0" w:rsidRDefault="00C5719A" w:rsidP="00C5719A">
      <w:pPr>
        <w:rPr>
          <w:rFonts w:ascii="Arial" w:hAnsi="Arial" w:cs="Arial"/>
          <w:sz w:val="22"/>
          <w:szCs w:val="22"/>
        </w:rPr>
      </w:pPr>
      <w:r w:rsidRPr="005314E0">
        <w:rPr>
          <w:rFonts w:ascii="Arial" w:hAnsi="Arial" w:cs="Arial"/>
          <w:b/>
          <w:sz w:val="22"/>
          <w:szCs w:val="22"/>
        </w:rPr>
        <w:t>Present:</w:t>
      </w:r>
      <w:r w:rsidR="00F83685" w:rsidRPr="005314E0">
        <w:rPr>
          <w:rFonts w:ascii="Arial" w:hAnsi="Arial" w:cs="Arial"/>
          <w:b/>
          <w:sz w:val="22"/>
          <w:szCs w:val="22"/>
        </w:rPr>
        <w:t xml:space="preserve"> </w:t>
      </w:r>
      <w:r w:rsidR="005847F7">
        <w:rPr>
          <w:rFonts w:ascii="Arial" w:hAnsi="Arial" w:cs="Arial"/>
          <w:sz w:val="22"/>
          <w:szCs w:val="22"/>
        </w:rPr>
        <w:t>Cllrs</w:t>
      </w:r>
      <w:r w:rsidR="00DE3E53" w:rsidRPr="005314E0">
        <w:rPr>
          <w:rFonts w:ascii="Arial" w:hAnsi="Arial" w:cs="Arial"/>
          <w:sz w:val="22"/>
          <w:szCs w:val="22"/>
        </w:rPr>
        <w:t xml:space="preserve"> </w:t>
      </w:r>
      <w:r w:rsidR="006D2FA5" w:rsidRPr="005314E0">
        <w:rPr>
          <w:rFonts w:ascii="Arial" w:hAnsi="Arial" w:cs="Arial"/>
          <w:sz w:val="22"/>
          <w:szCs w:val="22"/>
        </w:rPr>
        <w:t>Blamey,</w:t>
      </w:r>
      <w:r w:rsidR="009710D2">
        <w:rPr>
          <w:rFonts w:ascii="Arial" w:hAnsi="Arial" w:cs="Arial"/>
          <w:sz w:val="22"/>
          <w:szCs w:val="22"/>
        </w:rPr>
        <w:t xml:space="preserve"> Cordle</w:t>
      </w:r>
      <w:r w:rsidR="00DC1127">
        <w:rPr>
          <w:rFonts w:ascii="Arial" w:hAnsi="Arial" w:cs="Arial"/>
          <w:sz w:val="22"/>
          <w:szCs w:val="22"/>
        </w:rPr>
        <w:t>,</w:t>
      </w:r>
      <w:r w:rsidR="005847F7">
        <w:rPr>
          <w:rFonts w:ascii="Arial" w:hAnsi="Arial" w:cs="Arial"/>
          <w:sz w:val="22"/>
          <w:szCs w:val="22"/>
        </w:rPr>
        <w:t xml:space="preserve"> Fisher,</w:t>
      </w:r>
      <w:r w:rsidR="00992237">
        <w:rPr>
          <w:rFonts w:ascii="Arial" w:hAnsi="Arial" w:cs="Arial"/>
          <w:sz w:val="22"/>
          <w:szCs w:val="22"/>
        </w:rPr>
        <w:t xml:space="preserve"> </w:t>
      </w:r>
      <w:r w:rsidR="00F83685" w:rsidRPr="005314E0">
        <w:rPr>
          <w:rFonts w:ascii="Arial" w:hAnsi="Arial" w:cs="Arial"/>
          <w:sz w:val="22"/>
          <w:szCs w:val="22"/>
        </w:rPr>
        <w:t>Wood</w:t>
      </w:r>
      <w:r w:rsidR="006D2FA5" w:rsidRPr="005314E0">
        <w:rPr>
          <w:rFonts w:ascii="Arial" w:hAnsi="Arial" w:cs="Arial"/>
          <w:sz w:val="22"/>
          <w:szCs w:val="22"/>
        </w:rPr>
        <w:t xml:space="preserve"> and Worth</w:t>
      </w:r>
    </w:p>
    <w:p w14:paraId="0E03D7D8" w14:textId="17697D72" w:rsidR="00F83685" w:rsidRPr="005314E0" w:rsidRDefault="00C5719A" w:rsidP="00F83685">
      <w:pPr>
        <w:pStyle w:val="Heading2"/>
        <w:rPr>
          <w:rFonts w:ascii="Arial" w:hAnsi="Arial" w:cs="Arial"/>
          <w:b/>
          <w:i w:val="0"/>
          <w:szCs w:val="22"/>
        </w:rPr>
      </w:pPr>
      <w:r w:rsidRPr="005314E0">
        <w:rPr>
          <w:rFonts w:ascii="Arial" w:hAnsi="Arial" w:cs="Arial"/>
          <w:b/>
          <w:i w:val="0"/>
          <w:szCs w:val="22"/>
        </w:rPr>
        <w:t>In attendance:</w:t>
      </w:r>
      <w:r w:rsidR="00F83685" w:rsidRPr="005314E0">
        <w:rPr>
          <w:rFonts w:ascii="Arial" w:hAnsi="Arial" w:cs="Arial"/>
          <w:i w:val="0"/>
          <w:szCs w:val="22"/>
        </w:rPr>
        <w:t xml:space="preserve"> </w:t>
      </w:r>
      <w:r w:rsidR="00DE3E53" w:rsidRPr="005314E0">
        <w:rPr>
          <w:rFonts w:ascii="Arial" w:hAnsi="Arial" w:cs="Arial"/>
          <w:i w:val="0"/>
          <w:szCs w:val="22"/>
        </w:rPr>
        <w:t xml:space="preserve"> </w:t>
      </w:r>
      <w:r w:rsidR="00F83685" w:rsidRPr="005314E0">
        <w:rPr>
          <w:rFonts w:ascii="Arial" w:hAnsi="Arial" w:cs="Arial"/>
          <w:i w:val="0"/>
          <w:szCs w:val="22"/>
        </w:rPr>
        <w:t xml:space="preserve">Parish Clerk, </w:t>
      </w:r>
      <w:r w:rsidR="009710D2">
        <w:rPr>
          <w:rFonts w:ascii="Arial" w:hAnsi="Arial" w:cs="Arial"/>
          <w:i w:val="0"/>
          <w:szCs w:val="22"/>
        </w:rPr>
        <w:t xml:space="preserve">4 </w:t>
      </w:r>
      <w:r w:rsidR="00E1115C">
        <w:rPr>
          <w:rFonts w:ascii="Arial" w:hAnsi="Arial" w:cs="Arial"/>
          <w:i w:val="0"/>
          <w:szCs w:val="22"/>
        </w:rPr>
        <w:t>member</w:t>
      </w:r>
      <w:r w:rsidR="009710D2">
        <w:rPr>
          <w:rFonts w:ascii="Arial" w:hAnsi="Arial" w:cs="Arial"/>
          <w:i w:val="0"/>
          <w:szCs w:val="22"/>
        </w:rPr>
        <w:t>s</w:t>
      </w:r>
      <w:r w:rsidR="00F83685" w:rsidRPr="005314E0">
        <w:rPr>
          <w:rFonts w:ascii="Arial" w:hAnsi="Arial" w:cs="Arial"/>
          <w:i w:val="0"/>
          <w:szCs w:val="22"/>
        </w:rPr>
        <w:t xml:space="preserve"> of the public</w:t>
      </w:r>
    </w:p>
    <w:p w14:paraId="447C2EF8" w14:textId="0BB11F53" w:rsidR="00C61398" w:rsidRPr="005314E0" w:rsidRDefault="00B429D9" w:rsidP="00DE3E53">
      <w:pPr>
        <w:pStyle w:val="Heading2"/>
        <w:rPr>
          <w:rFonts w:ascii="Arial" w:hAnsi="Arial" w:cs="Arial"/>
          <w:b/>
          <w:i w:val="0"/>
          <w:szCs w:val="22"/>
        </w:rPr>
      </w:pPr>
      <w:r w:rsidRPr="005314E0">
        <w:rPr>
          <w:rFonts w:ascii="Arial" w:hAnsi="Arial" w:cs="Arial"/>
          <w:b/>
          <w:i w:val="0"/>
          <w:szCs w:val="22"/>
        </w:rPr>
        <w:t>Apologies:</w:t>
      </w:r>
      <w:r w:rsidR="00826145" w:rsidRPr="005314E0">
        <w:rPr>
          <w:rFonts w:ascii="Arial" w:hAnsi="Arial" w:cs="Arial"/>
          <w:b/>
          <w:i w:val="0"/>
          <w:szCs w:val="22"/>
        </w:rPr>
        <w:t xml:space="preserve"> </w:t>
      </w:r>
      <w:r w:rsidR="005847F7">
        <w:rPr>
          <w:rFonts w:ascii="Arial" w:hAnsi="Arial" w:cs="Arial"/>
          <w:i w:val="0"/>
          <w:szCs w:val="22"/>
        </w:rPr>
        <w:t>Cllr Aspden</w:t>
      </w:r>
    </w:p>
    <w:p w14:paraId="6B22AE17" w14:textId="77777777" w:rsidR="00B429D9" w:rsidRPr="005314E0" w:rsidRDefault="00B429D9">
      <w:pPr>
        <w:rPr>
          <w:rFonts w:ascii="Arial" w:hAnsi="Arial" w:cs="Arial"/>
          <w:b/>
          <w:sz w:val="22"/>
          <w:szCs w:val="22"/>
        </w:rPr>
      </w:pPr>
    </w:p>
    <w:p w14:paraId="2C7DABEE" w14:textId="77777777" w:rsidR="00B32445" w:rsidRDefault="00B429D9">
      <w:pPr>
        <w:rPr>
          <w:rFonts w:ascii="Arial" w:hAnsi="Arial" w:cs="Arial"/>
          <w:sz w:val="22"/>
          <w:szCs w:val="22"/>
        </w:rPr>
      </w:pPr>
      <w:r w:rsidRPr="005314E0">
        <w:rPr>
          <w:rFonts w:ascii="Arial" w:hAnsi="Arial" w:cs="Arial"/>
          <w:sz w:val="22"/>
          <w:szCs w:val="22"/>
        </w:rPr>
        <w:t>There were no questions from an</w:t>
      </w:r>
      <w:r w:rsidR="001527E0">
        <w:rPr>
          <w:rFonts w:ascii="Arial" w:hAnsi="Arial" w:cs="Arial"/>
          <w:sz w:val="22"/>
          <w:szCs w:val="22"/>
        </w:rPr>
        <w:t>y members of the public present.</w:t>
      </w:r>
    </w:p>
    <w:p w14:paraId="1650043A" w14:textId="77777777" w:rsidR="00C61398" w:rsidRPr="005314E0" w:rsidRDefault="00C61398" w:rsidP="00F41BA0">
      <w:pPr>
        <w:rPr>
          <w:rFonts w:ascii="Arial" w:hAnsi="Arial" w:cs="Arial"/>
          <w:sz w:val="22"/>
          <w:szCs w:val="22"/>
          <w:lang w:val="en-GB"/>
        </w:rPr>
      </w:pPr>
    </w:p>
    <w:p w14:paraId="16BEDF84" w14:textId="77777777" w:rsidR="0050217E" w:rsidRPr="005314E0" w:rsidRDefault="00DE3E53" w:rsidP="00F31238">
      <w:pPr>
        <w:rPr>
          <w:rFonts w:ascii="Arial" w:hAnsi="Arial" w:cs="Arial"/>
          <w:bCs/>
          <w:sz w:val="22"/>
          <w:szCs w:val="22"/>
          <w:lang w:val="en-GB"/>
        </w:rPr>
      </w:pPr>
      <w:r w:rsidRPr="005314E0">
        <w:rPr>
          <w:rFonts w:ascii="Arial" w:hAnsi="Arial" w:cs="Arial"/>
          <w:bCs/>
          <w:sz w:val="22"/>
          <w:szCs w:val="22"/>
          <w:lang w:val="en-GB"/>
        </w:rPr>
        <w:t>Cllr Wood opened the meeting at 18:30.</w:t>
      </w:r>
    </w:p>
    <w:p w14:paraId="33919881" w14:textId="77777777" w:rsidR="00DE3E53" w:rsidRPr="005314E0" w:rsidRDefault="00DE3E53" w:rsidP="00F3123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824"/>
      </w:tblGrid>
      <w:tr w:rsidR="00FB207C" w:rsidRPr="005314E0" w14:paraId="29F4262D" w14:textId="77777777" w:rsidTr="007B34C7">
        <w:tc>
          <w:tcPr>
            <w:tcW w:w="709" w:type="dxa"/>
          </w:tcPr>
          <w:p w14:paraId="739466A0" w14:textId="77777777" w:rsidR="004E1DDF" w:rsidRPr="00992237" w:rsidRDefault="004E1DDF" w:rsidP="00992237">
            <w:pPr>
              <w:pStyle w:val="ListParagraph"/>
              <w:numPr>
                <w:ilvl w:val="0"/>
                <w:numId w:val="25"/>
              </w:numPr>
              <w:spacing w:after="240"/>
              <w:ind w:left="357" w:hanging="357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824" w:type="dxa"/>
          </w:tcPr>
          <w:p w14:paraId="1F31F932" w14:textId="77777777" w:rsidR="006D2FA5" w:rsidRDefault="00C5719A" w:rsidP="00F46AA3">
            <w:pP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5314E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To receive and accept apologies.</w:t>
            </w:r>
          </w:p>
          <w:p w14:paraId="44FE3ACE" w14:textId="6822DA1C" w:rsidR="009710D2" w:rsidRPr="009710D2" w:rsidRDefault="009710D2" w:rsidP="00F46AA3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Cllr Aspden away.</w:t>
            </w:r>
          </w:p>
          <w:p w14:paraId="1B626CC9" w14:textId="77777777" w:rsidR="00F46AA3" w:rsidRPr="005314E0" w:rsidRDefault="00F46AA3" w:rsidP="009922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DDF" w:rsidRPr="005314E0" w14:paraId="667F3B03" w14:textId="77777777" w:rsidTr="007B34C7">
        <w:tc>
          <w:tcPr>
            <w:tcW w:w="709" w:type="dxa"/>
          </w:tcPr>
          <w:p w14:paraId="166946F2" w14:textId="77777777" w:rsidR="004E1DDF" w:rsidRPr="00992237" w:rsidRDefault="004E1DDF" w:rsidP="00992237">
            <w:pPr>
              <w:pStyle w:val="ListParagraph"/>
              <w:numPr>
                <w:ilvl w:val="0"/>
                <w:numId w:val="25"/>
              </w:numPr>
              <w:spacing w:after="240"/>
              <w:ind w:left="357" w:hanging="357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824" w:type="dxa"/>
          </w:tcPr>
          <w:p w14:paraId="5FD36709" w14:textId="77777777" w:rsidR="00F46AA3" w:rsidRPr="005314E0" w:rsidRDefault="00C5719A" w:rsidP="005C438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314E0">
              <w:rPr>
                <w:rFonts w:ascii="Arial" w:hAnsi="Arial" w:cs="Arial"/>
                <w:b/>
                <w:iCs/>
                <w:sz w:val="22"/>
                <w:szCs w:val="22"/>
              </w:rPr>
              <w:t>Exclusion of the press and public.</w:t>
            </w:r>
          </w:p>
          <w:p w14:paraId="4C24BC28" w14:textId="77777777" w:rsidR="00D300E5" w:rsidRPr="005314E0" w:rsidRDefault="00D300E5" w:rsidP="00D300E5">
            <w:pPr>
              <w:rPr>
                <w:rFonts w:ascii="Arial" w:hAnsi="Arial" w:cs="Arial"/>
                <w:sz w:val="22"/>
                <w:szCs w:val="22"/>
              </w:rPr>
            </w:pPr>
            <w:r w:rsidRPr="005314E0">
              <w:rPr>
                <w:rFonts w:ascii="Arial" w:hAnsi="Arial" w:cs="Arial"/>
                <w:sz w:val="22"/>
                <w:szCs w:val="22"/>
              </w:rPr>
              <w:t>None required</w:t>
            </w:r>
          </w:p>
          <w:p w14:paraId="385315FC" w14:textId="77777777" w:rsidR="00D300E5" w:rsidRPr="005314E0" w:rsidRDefault="00D300E5" w:rsidP="005C438A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4E1DDF" w:rsidRPr="005314E0" w14:paraId="0349A7DF" w14:textId="77777777" w:rsidTr="007B34C7">
        <w:tc>
          <w:tcPr>
            <w:tcW w:w="709" w:type="dxa"/>
          </w:tcPr>
          <w:p w14:paraId="3A07D375" w14:textId="77777777" w:rsidR="004E1DDF" w:rsidRPr="00992237" w:rsidRDefault="004E1DDF" w:rsidP="00992237">
            <w:pPr>
              <w:pStyle w:val="ListParagraph"/>
              <w:numPr>
                <w:ilvl w:val="0"/>
                <w:numId w:val="25"/>
              </w:numPr>
              <w:spacing w:after="240"/>
              <w:ind w:left="357" w:hanging="357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824" w:type="dxa"/>
          </w:tcPr>
          <w:p w14:paraId="3A95B269" w14:textId="669CA2E6" w:rsidR="00D300E5" w:rsidRPr="005314E0" w:rsidRDefault="004E1DDF" w:rsidP="00D300E5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314E0">
              <w:rPr>
                <w:rFonts w:ascii="Arial" w:hAnsi="Arial" w:cs="Arial"/>
                <w:b/>
                <w:spacing w:val="-3"/>
                <w:sz w:val="22"/>
                <w:szCs w:val="22"/>
              </w:rPr>
              <w:t>Declarations of Interest.</w:t>
            </w:r>
          </w:p>
          <w:p w14:paraId="58BDAFAA" w14:textId="77777777" w:rsidR="00D300E5" w:rsidRDefault="008E59E6" w:rsidP="00D300E5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None</w:t>
            </w:r>
          </w:p>
          <w:p w14:paraId="1BEA36EB" w14:textId="77777777" w:rsidR="008E59E6" w:rsidRPr="005314E0" w:rsidRDefault="008E59E6" w:rsidP="00D300E5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</w:tr>
      <w:tr w:rsidR="004E1DDF" w:rsidRPr="005314E0" w14:paraId="593E3199" w14:textId="77777777" w:rsidTr="007B34C7">
        <w:tc>
          <w:tcPr>
            <w:tcW w:w="709" w:type="dxa"/>
          </w:tcPr>
          <w:p w14:paraId="3BB9C8F7" w14:textId="0008FDD4" w:rsidR="004E1DDF" w:rsidRPr="00992237" w:rsidRDefault="004E1DDF" w:rsidP="00992237">
            <w:pPr>
              <w:pStyle w:val="ListParagraph"/>
              <w:numPr>
                <w:ilvl w:val="0"/>
                <w:numId w:val="25"/>
              </w:numPr>
              <w:spacing w:after="240"/>
              <w:ind w:left="357" w:hanging="357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824" w:type="dxa"/>
          </w:tcPr>
          <w:p w14:paraId="615F72FD" w14:textId="77777777" w:rsidR="004E1DDF" w:rsidRPr="005314E0" w:rsidRDefault="004E1DDF" w:rsidP="00D300E5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5314E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Chairman’s announcements.</w:t>
            </w:r>
            <w:r w:rsidRPr="005314E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  <w:p w14:paraId="1B9BE0C2" w14:textId="77777777" w:rsidR="00D300E5" w:rsidRDefault="005847F7" w:rsidP="00D300E5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None</w:t>
            </w:r>
          </w:p>
          <w:p w14:paraId="009B19EC" w14:textId="714CD482" w:rsidR="005847F7" w:rsidRPr="005847F7" w:rsidRDefault="005847F7" w:rsidP="00D300E5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4E1DDF" w:rsidRPr="005314E0" w14:paraId="4760781E" w14:textId="77777777" w:rsidTr="007B34C7">
        <w:tc>
          <w:tcPr>
            <w:tcW w:w="709" w:type="dxa"/>
          </w:tcPr>
          <w:p w14:paraId="4E717274" w14:textId="77777777" w:rsidR="004E1DDF" w:rsidRPr="00992237" w:rsidRDefault="004E1DDF" w:rsidP="005847F7">
            <w:pPr>
              <w:pStyle w:val="ListParagraph"/>
              <w:numPr>
                <w:ilvl w:val="0"/>
                <w:numId w:val="25"/>
              </w:numPr>
              <w:ind w:left="357" w:hanging="357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824" w:type="dxa"/>
          </w:tcPr>
          <w:p w14:paraId="7140A2D4" w14:textId="77777777" w:rsidR="00ED6EEB" w:rsidRPr="005314E0" w:rsidRDefault="005314E0" w:rsidP="00ED6EE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5314E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Planning – Determined Applications.</w:t>
            </w:r>
          </w:p>
          <w:p w14:paraId="57B3A549" w14:textId="77777777" w:rsidR="005314E0" w:rsidRPr="005314E0" w:rsidRDefault="005314E0" w:rsidP="00ED6EE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5314E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documented applications were noted.  </w:t>
            </w:r>
          </w:p>
          <w:p w14:paraId="157868FD" w14:textId="77777777" w:rsidR="004E1DDF" w:rsidRPr="005314E0" w:rsidRDefault="004E1DDF" w:rsidP="0099223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527E0" w:rsidRPr="005314E0" w14:paraId="01F87566" w14:textId="77777777" w:rsidTr="007B34C7">
        <w:tc>
          <w:tcPr>
            <w:tcW w:w="709" w:type="dxa"/>
          </w:tcPr>
          <w:p w14:paraId="5AECF84E" w14:textId="77777777" w:rsidR="001527E0" w:rsidRPr="00992237" w:rsidRDefault="001527E0" w:rsidP="00992237">
            <w:pPr>
              <w:pStyle w:val="ListParagraph"/>
              <w:numPr>
                <w:ilvl w:val="0"/>
                <w:numId w:val="25"/>
              </w:numPr>
              <w:spacing w:after="240"/>
              <w:ind w:left="357" w:hanging="357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824" w:type="dxa"/>
          </w:tcPr>
          <w:p w14:paraId="4FFEA745" w14:textId="77777777" w:rsidR="001527E0" w:rsidRDefault="001527E0" w:rsidP="00ED6EEB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Planning – New Applications</w:t>
            </w:r>
          </w:p>
          <w:p w14:paraId="7FB04A39" w14:textId="58816AE6" w:rsidR="00500673" w:rsidRDefault="005847F7" w:rsidP="00992237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19/02804/VAR</w:t>
            </w:r>
            <w:r w:rsidR="00D46B3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Corrindale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/Sylvan,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Teffont</w:t>
            </w:r>
            <w:proofErr w:type="spellEnd"/>
          </w:p>
          <w:p w14:paraId="1C1645E2" w14:textId="1DDE5B6B" w:rsidR="009710D2" w:rsidRDefault="009710D2" w:rsidP="00992237">
            <w:pPr>
              <w:rPr>
                <w:rFonts w:ascii="Arial" w:hAnsi="Arial" w:cs="Arial"/>
                <w:sz w:val="22"/>
                <w:szCs w:val="22"/>
              </w:rPr>
            </w:pPr>
            <w:r w:rsidRPr="00020F2E">
              <w:rPr>
                <w:rFonts w:ascii="Arial" w:hAnsi="Arial" w:cs="Arial"/>
                <w:sz w:val="22"/>
                <w:szCs w:val="22"/>
              </w:rPr>
              <w:t>In accordance with TPC’s Standing Orders, the public were offered the opportunity to speak on this appli</w:t>
            </w:r>
            <w:r>
              <w:rPr>
                <w:rFonts w:ascii="Arial" w:hAnsi="Arial" w:cs="Arial"/>
                <w:sz w:val="22"/>
                <w:szCs w:val="22"/>
              </w:rPr>
              <w:t xml:space="preserve">cation.  </w:t>
            </w:r>
          </w:p>
          <w:p w14:paraId="7665C6D9" w14:textId="68F21C91" w:rsidR="009710D2" w:rsidRDefault="009710D2" w:rsidP="00992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Taylor’s who live next door to the site had no objections to the variation.</w:t>
            </w:r>
          </w:p>
          <w:p w14:paraId="2B3ED7A2" w14:textId="05584994" w:rsidR="009710D2" w:rsidRPr="009710D2" w:rsidRDefault="00AC232A" w:rsidP="00992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Cllrs had no objections to the variation but would like the Clerk to comment on the clarity of the drawings submitted.</w:t>
            </w:r>
          </w:p>
          <w:p w14:paraId="7F264029" w14:textId="79785270" w:rsidR="00992237" w:rsidRDefault="00992237" w:rsidP="00992237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17FF821C" w14:textId="1EE205A6" w:rsidR="00992237" w:rsidRPr="00992237" w:rsidRDefault="005847F7" w:rsidP="009922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19/03077</w:t>
            </w:r>
            <w:r w:rsidR="00992237" w:rsidRPr="00992237">
              <w:rPr>
                <w:rFonts w:ascii="Arial" w:hAnsi="Arial" w:cs="Arial"/>
                <w:b/>
                <w:sz w:val="22"/>
                <w:szCs w:val="22"/>
              </w:rPr>
              <w:t>/FUL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Teffont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Woodland,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Dinton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Road.</w:t>
            </w:r>
          </w:p>
          <w:p w14:paraId="73D5B7CD" w14:textId="77777777" w:rsidR="002F3654" w:rsidRDefault="002F3654" w:rsidP="002F3654">
            <w:pPr>
              <w:rPr>
                <w:rFonts w:ascii="Arial" w:hAnsi="Arial" w:cs="Arial"/>
                <w:sz w:val="22"/>
                <w:szCs w:val="22"/>
              </w:rPr>
            </w:pPr>
            <w:r w:rsidRPr="00020F2E">
              <w:rPr>
                <w:rFonts w:ascii="Arial" w:hAnsi="Arial" w:cs="Arial"/>
                <w:sz w:val="22"/>
                <w:szCs w:val="22"/>
              </w:rPr>
              <w:t>In accordance with TPC’s Standing Orders, the public were offered the opportunity to speak on this appli</w:t>
            </w:r>
            <w:r>
              <w:rPr>
                <w:rFonts w:ascii="Arial" w:hAnsi="Arial" w:cs="Arial"/>
                <w:sz w:val="22"/>
                <w:szCs w:val="22"/>
              </w:rPr>
              <w:t xml:space="preserve">cation.  </w:t>
            </w:r>
          </w:p>
          <w:p w14:paraId="68F93BB1" w14:textId="0D841083" w:rsidR="002F3654" w:rsidRDefault="002F3654" w:rsidP="002F365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Hewlett, one of the Applicants, commented that they had taken into account points made at the pre-application meeting.  They have n</w:t>
            </w:r>
            <w:r w:rsidR="00F5611D">
              <w:rPr>
                <w:rFonts w:ascii="Arial" w:hAnsi="Arial" w:cs="Arial"/>
                <w:sz w:val="22"/>
                <w:szCs w:val="22"/>
              </w:rPr>
              <w:t xml:space="preserve">ow undertaken </w:t>
            </w:r>
            <w:r>
              <w:rPr>
                <w:rFonts w:ascii="Arial" w:hAnsi="Arial" w:cs="Arial"/>
                <w:sz w:val="22"/>
                <w:szCs w:val="22"/>
              </w:rPr>
              <w:t>a Structural Engineer and ecology report</w:t>
            </w:r>
            <w:r w:rsidR="00F5611D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.  He confirmed the building is an internal conversion of the existing building, will not be bigger and will look basically the same from the outside but with windows added.</w:t>
            </w:r>
          </w:p>
          <w:p w14:paraId="1DBE4181" w14:textId="1E7A1DF3" w:rsidR="002F3654" w:rsidRDefault="003B32D5" w:rsidP="003648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Wayman had informed the Clerk that she had called in this application.</w:t>
            </w:r>
          </w:p>
          <w:p w14:paraId="26E3C423" w14:textId="34302E6C" w:rsidR="002F3654" w:rsidRDefault="0085369D" w:rsidP="003648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After discussion Cllrs commented that</w:t>
            </w:r>
            <w:r w:rsidR="002F3654">
              <w:rPr>
                <w:rFonts w:ascii="Arial" w:hAnsi="Arial" w:cs="Arial"/>
                <w:sz w:val="22"/>
                <w:szCs w:val="22"/>
              </w:rPr>
              <w:t xml:space="preserve"> this is a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2F3654">
              <w:rPr>
                <w:rFonts w:ascii="Arial" w:hAnsi="Arial" w:cs="Arial"/>
                <w:sz w:val="22"/>
                <w:szCs w:val="22"/>
              </w:rPr>
              <w:t xml:space="preserve"> attractive application that has been well presented to TPC.  However, </w:t>
            </w:r>
            <w:r>
              <w:rPr>
                <w:rFonts w:ascii="Arial" w:hAnsi="Arial" w:cs="Arial"/>
                <w:sz w:val="22"/>
                <w:szCs w:val="22"/>
              </w:rPr>
              <w:t xml:space="preserve">the building stands outside the village boundary, effectively being in open countryside.  They felt unable to </w:t>
            </w:r>
            <w:r w:rsidR="00F41BA0">
              <w:rPr>
                <w:rFonts w:ascii="Arial" w:hAnsi="Arial" w:cs="Arial"/>
                <w:sz w:val="22"/>
                <w:szCs w:val="22"/>
              </w:rPr>
              <w:t>comment on whether this will affect the Application considering this to be a matter for Wiltshire Planners to consider not the Parish Council.  The Clerk will write to planners with these comments.</w:t>
            </w:r>
          </w:p>
          <w:p w14:paraId="42B056A3" w14:textId="77777777" w:rsidR="001527E0" w:rsidRPr="001527E0" w:rsidRDefault="001527E0" w:rsidP="00ED6EE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353303" w:rsidRPr="005314E0" w14:paraId="46FA22F9" w14:textId="77777777" w:rsidTr="007B34C7">
        <w:tc>
          <w:tcPr>
            <w:tcW w:w="709" w:type="dxa"/>
          </w:tcPr>
          <w:p w14:paraId="2FBB6391" w14:textId="00F763D7" w:rsidR="00353303" w:rsidRPr="00992237" w:rsidRDefault="00353303" w:rsidP="00353303">
            <w:pPr>
              <w:pStyle w:val="ListParagraph"/>
              <w:numPr>
                <w:ilvl w:val="0"/>
                <w:numId w:val="25"/>
              </w:numPr>
              <w:spacing w:after="240"/>
              <w:ind w:left="357" w:hanging="357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824" w:type="dxa"/>
          </w:tcPr>
          <w:p w14:paraId="42E78585" w14:textId="1EFEAD22" w:rsidR="00353303" w:rsidRPr="005314E0" w:rsidRDefault="00F41BA0" w:rsidP="00353303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Date</w:t>
            </w:r>
            <w:r w:rsidR="00353303" w:rsidRPr="005314E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of next meeting: </w:t>
            </w:r>
            <w:r w:rsidR="005847F7">
              <w:rPr>
                <w:rFonts w:ascii="Arial" w:hAnsi="Arial" w:cs="Arial"/>
                <w:sz w:val="22"/>
                <w:szCs w:val="22"/>
              </w:rPr>
              <w:t xml:space="preserve"> The next meeting will be 14</w:t>
            </w:r>
            <w:r w:rsidR="005847F7" w:rsidRPr="005847F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5847F7">
              <w:rPr>
                <w:rFonts w:ascii="Arial" w:hAnsi="Arial" w:cs="Arial"/>
                <w:sz w:val="22"/>
                <w:szCs w:val="22"/>
              </w:rPr>
              <w:t xml:space="preserve"> May 2019</w:t>
            </w:r>
            <w:r w:rsidR="00353303" w:rsidRPr="005314E0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="00353303" w:rsidRPr="005314E0">
              <w:rPr>
                <w:rFonts w:ascii="Arial" w:hAnsi="Arial" w:cs="Arial"/>
                <w:sz w:val="22"/>
                <w:szCs w:val="22"/>
              </w:rPr>
              <w:t>Teffont</w:t>
            </w:r>
            <w:proofErr w:type="spellEnd"/>
            <w:r w:rsidR="00353303" w:rsidRPr="005314E0">
              <w:rPr>
                <w:rFonts w:ascii="Arial" w:hAnsi="Arial" w:cs="Arial"/>
                <w:sz w:val="22"/>
                <w:szCs w:val="22"/>
              </w:rPr>
              <w:t xml:space="preserve"> Village</w:t>
            </w:r>
            <w:r w:rsidR="00353303">
              <w:rPr>
                <w:rFonts w:ascii="Arial" w:hAnsi="Arial" w:cs="Arial"/>
                <w:sz w:val="22"/>
                <w:szCs w:val="22"/>
              </w:rPr>
              <w:t xml:space="preserve"> Hall.</w:t>
            </w:r>
          </w:p>
        </w:tc>
      </w:tr>
      <w:tr w:rsidR="00353303" w:rsidRPr="005314E0" w14:paraId="6E5E9105" w14:textId="77777777" w:rsidTr="007B34C7">
        <w:tc>
          <w:tcPr>
            <w:tcW w:w="709" w:type="dxa"/>
          </w:tcPr>
          <w:p w14:paraId="61F4CCA8" w14:textId="161BF014" w:rsidR="00353303" w:rsidRPr="00992237" w:rsidRDefault="00353303" w:rsidP="00353303">
            <w:pPr>
              <w:pStyle w:val="ListParagraph"/>
              <w:spacing w:after="240"/>
              <w:ind w:left="357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824" w:type="dxa"/>
          </w:tcPr>
          <w:p w14:paraId="3F26A861" w14:textId="0AE2DBC8" w:rsidR="00353303" w:rsidRPr="005314E0" w:rsidRDefault="00353303" w:rsidP="0035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165845" w14:textId="77777777" w:rsidR="00353303" w:rsidRPr="005314E0" w:rsidRDefault="00353303" w:rsidP="003533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453065" w14:textId="432BDAC0" w:rsidR="00353303" w:rsidRPr="005314E0" w:rsidRDefault="00353303" w:rsidP="003533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</w:t>
            </w:r>
            <w:r w:rsidR="002F3654">
              <w:rPr>
                <w:rFonts w:ascii="Arial" w:hAnsi="Arial" w:cs="Arial"/>
                <w:sz w:val="22"/>
                <w:szCs w:val="22"/>
              </w:rPr>
              <w:t>r Wood closed the meeting at 18.55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CEE503F" w14:textId="77777777" w:rsidR="00514941" w:rsidRPr="005314E0" w:rsidRDefault="00514941" w:rsidP="00E260BA">
      <w:pPr>
        <w:pStyle w:val="Title"/>
        <w:jc w:val="left"/>
        <w:rPr>
          <w:rFonts w:ascii="Arial" w:hAnsi="Arial" w:cs="Arial"/>
          <w:sz w:val="22"/>
          <w:szCs w:val="22"/>
        </w:rPr>
      </w:pPr>
    </w:p>
    <w:sectPr w:rsidR="00514941" w:rsidRPr="005314E0" w:rsidSect="00C61398">
      <w:footerReference w:type="default" r:id="rId8"/>
      <w:pgSz w:w="12240" w:h="15840"/>
      <w:pgMar w:top="680" w:right="1134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0106E" w14:textId="77777777" w:rsidR="001A09F1" w:rsidRDefault="001A09F1" w:rsidP="003B3C14">
      <w:r>
        <w:separator/>
      </w:r>
    </w:p>
  </w:endnote>
  <w:endnote w:type="continuationSeparator" w:id="0">
    <w:p w14:paraId="7221BEF7" w14:textId="77777777" w:rsidR="001A09F1" w:rsidRDefault="001A09F1" w:rsidP="003B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229395"/>
      <w:docPartObj>
        <w:docPartGallery w:val="Page Numbers (Bottom of Page)"/>
        <w:docPartUnique/>
      </w:docPartObj>
    </w:sdtPr>
    <w:sdtEndPr/>
    <w:sdtContent>
      <w:p w14:paraId="07F14629" w14:textId="77777777" w:rsidR="003B3C14" w:rsidRDefault="00B55C6A">
        <w:pPr>
          <w:pStyle w:val="Footer"/>
          <w:jc w:val="center"/>
        </w:pPr>
        <w:r>
          <w:fldChar w:fldCharType="begin"/>
        </w:r>
        <w:r w:rsidR="00283555">
          <w:instrText xml:space="preserve"> PAGE   \* MERGEFORMAT </w:instrText>
        </w:r>
        <w:r>
          <w:fldChar w:fldCharType="separate"/>
        </w:r>
        <w:r w:rsidR="008E59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1D38BC" w14:textId="77777777" w:rsidR="003B3C14" w:rsidRDefault="003B3C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EA735" w14:textId="77777777" w:rsidR="001A09F1" w:rsidRDefault="001A09F1" w:rsidP="003B3C14">
      <w:r>
        <w:separator/>
      </w:r>
    </w:p>
  </w:footnote>
  <w:footnote w:type="continuationSeparator" w:id="0">
    <w:p w14:paraId="21C2ABC6" w14:textId="77777777" w:rsidR="001A09F1" w:rsidRDefault="001A09F1" w:rsidP="003B3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6148"/>
    <w:multiLevelType w:val="multilevel"/>
    <w:tmpl w:val="D73E0896"/>
    <w:lvl w:ilvl="0">
      <w:start w:val="1"/>
      <w:numFmt w:val="decimal"/>
      <w:lvlText w:val="1.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7F3C3B"/>
    <w:multiLevelType w:val="hybridMultilevel"/>
    <w:tmpl w:val="184ECF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21D4"/>
    <w:multiLevelType w:val="multilevel"/>
    <w:tmpl w:val="D73E0896"/>
    <w:lvl w:ilvl="0">
      <w:start w:val="1"/>
      <w:numFmt w:val="decimal"/>
      <w:lvlText w:val="1.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CB0F18"/>
    <w:multiLevelType w:val="hybridMultilevel"/>
    <w:tmpl w:val="3B5A5A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843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CF1C3A"/>
    <w:multiLevelType w:val="hybridMultilevel"/>
    <w:tmpl w:val="409E6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D6B15"/>
    <w:multiLevelType w:val="hybridMultilevel"/>
    <w:tmpl w:val="184ECF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46AF3"/>
    <w:multiLevelType w:val="hybridMultilevel"/>
    <w:tmpl w:val="75CE02DC"/>
    <w:lvl w:ilvl="0" w:tplc="1D20AC1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8500A0"/>
    <w:multiLevelType w:val="multilevel"/>
    <w:tmpl w:val="09B4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D37FC3"/>
    <w:multiLevelType w:val="hybridMultilevel"/>
    <w:tmpl w:val="38A8F1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B6E36"/>
    <w:multiLevelType w:val="hybridMultilevel"/>
    <w:tmpl w:val="BA668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C7321"/>
    <w:multiLevelType w:val="multilevel"/>
    <w:tmpl w:val="349A4E8A"/>
    <w:lvl w:ilvl="0">
      <w:start w:val="1"/>
      <w:numFmt w:val="none"/>
      <w:lvlText w:val="15-027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0157"/>
    <w:multiLevelType w:val="multilevel"/>
    <w:tmpl w:val="2D58D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107B0"/>
    <w:multiLevelType w:val="hybridMultilevel"/>
    <w:tmpl w:val="37029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42429"/>
    <w:multiLevelType w:val="hybridMultilevel"/>
    <w:tmpl w:val="90AEC806"/>
    <w:lvl w:ilvl="0" w:tplc="67BAE3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70FEC"/>
    <w:multiLevelType w:val="hybridMultilevel"/>
    <w:tmpl w:val="21DC4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85AC7"/>
    <w:multiLevelType w:val="multilevel"/>
    <w:tmpl w:val="09B4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A972082"/>
    <w:multiLevelType w:val="hybridMultilevel"/>
    <w:tmpl w:val="184ECF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C48CC"/>
    <w:multiLevelType w:val="multilevel"/>
    <w:tmpl w:val="09B4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D74080D"/>
    <w:multiLevelType w:val="multilevel"/>
    <w:tmpl w:val="BA668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21EB7"/>
    <w:multiLevelType w:val="hybridMultilevel"/>
    <w:tmpl w:val="21DA0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A49B4"/>
    <w:multiLevelType w:val="hybridMultilevel"/>
    <w:tmpl w:val="38A8F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453C8"/>
    <w:multiLevelType w:val="hybridMultilevel"/>
    <w:tmpl w:val="860E4BEC"/>
    <w:lvl w:ilvl="0" w:tplc="93604B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505E0"/>
    <w:multiLevelType w:val="hybridMultilevel"/>
    <w:tmpl w:val="3B5A5A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F61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AB67518"/>
    <w:multiLevelType w:val="multilevel"/>
    <w:tmpl w:val="8C8C4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31B1A"/>
    <w:multiLevelType w:val="hybridMultilevel"/>
    <w:tmpl w:val="B596D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7"/>
  </w:num>
  <w:num w:numId="4">
    <w:abstractNumId w:val="3"/>
  </w:num>
  <w:num w:numId="5">
    <w:abstractNumId w:val="22"/>
  </w:num>
  <w:num w:numId="6">
    <w:abstractNumId w:val="10"/>
  </w:num>
  <w:num w:numId="7">
    <w:abstractNumId w:val="19"/>
  </w:num>
  <w:num w:numId="8">
    <w:abstractNumId w:val="23"/>
  </w:num>
  <w:num w:numId="9">
    <w:abstractNumId w:val="4"/>
  </w:num>
  <w:num w:numId="10">
    <w:abstractNumId w:val="12"/>
  </w:num>
  <w:num w:numId="11">
    <w:abstractNumId w:val="11"/>
  </w:num>
  <w:num w:numId="12">
    <w:abstractNumId w:val="2"/>
  </w:num>
  <w:num w:numId="13">
    <w:abstractNumId w:val="24"/>
  </w:num>
  <w:num w:numId="14">
    <w:abstractNumId w:val="18"/>
  </w:num>
  <w:num w:numId="15">
    <w:abstractNumId w:val="0"/>
  </w:num>
  <w:num w:numId="16">
    <w:abstractNumId w:val="8"/>
  </w:num>
  <w:num w:numId="17">
    <w:abstractNumId w:val="16"/>
  </w:num>
  <w:num w:numId="18">
    <w:abstractNumId w:val="6"/>
  </w:num>
  <w:num w:numId="19">
    <w:abstractNumId w:val="25"/>
  </w:num>
  <w:num w:numId="20">
    <w:abstractNumId w:val="17"/>
  </w:num>
  <w:num w:numId="21">
    <w:abstractNumId w:val="1"/>
  </w:num>
  <w:num w:numId="22">
    <w:abstractNumId w:val="15"/>
  </w:num>
  <w:num w:numId="23">
    <w:abstractNumId w:val="5"/>
  </w:num>
  <w:num w:numId="24">
    <w:abstractNumId w:val="13"/>
  </w:num>
  <w:num w:numId="25">
    <w:abstractNumId w:val="9"/>
  </w:num>
  <w:num w:numId="26">
    <w:abstractNumId w:val="26"/>
  </w:num>
  <w:num w:numId="27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DF"/>
    <w:rsid w:val="00047408"/>
    <w:rsid w:val="00053A02"/>
    <w:rsid w:val="00062E27"/>
    <w:rsid w:val="000824C5"/>
    <w:rsid w:val="000835AA"/>
    <w:rsid w:val="00085BFD"/>
    <w:rsid w:val="00085F8F"/>
    <w:rsid w:val="00097261"/>
    <w:rsid w:val="000C28E6"/>
    <w:rsid w:val="000C430A"/>
    <w:rsid w:val="000D1673"/>
    <w:rsid w:val="000E15E6"/>
    <w:rsid w:val="00102986"/>
    <w:rsid w:val="0012241A"/>
    <w:rsid w:val="001251B6"/>
    <w:rsid w:val="00131669"/>
    <w:rsid w:val="00136029"/>
    <w:rsid w:val="001527E0"/>
    <w:rsid w:val="001571C7"/>
    <w:rsid w:val="001A09F1"/>
    <w:rsid w:val="001B2B0C"/>
    <w:rsid w:val="001B5B21"/>
    <w:rsid w:val="001C3BF0"/>
    <w:rsid w:val="001C60B0"/>
    <w:rsid w:val="001D4828"/>
    <w:rsid w:val="001E0E9E"/>
    <w:rsid w:val="001E231D"/>
    <w:rsid w:val="001F0F75"/>
    <w:rsid w:val="001F2F36"/>
    <w:rsid w:val="00227A9A"/>
    <w:rsid w:val="00237C81"/>
    <w:rsid w:val="0026004A"/>
    <w:rsid w:val="00260D26"/>
    <w:rsid w:val="0026700E"/>
    <w:rsid w:val="00283555"/>
    <w:rsid w:val="002939D3"/>
    <w:rsid w:val="00293CF3"/>
    <w:rsid w:val="002C341D"/>
    <w:rsid w:val="002D2C91"/>
    <w:rsid w:val="002F3654"/>
    <w:rsid w:val="00300168"/>
    <w:rsid w:val="00310215"/>
    <w:rsid w:val="00313990"/>
    <w:rsid w:val="00313A12"/>
    <w:rsid w:val="003168B4"/>
    <w:rsid w:val="00333325"/>
    <w:rsid w:val="00350202"/>
    <w:rsid w:val="00353303"/>
    <w:rsid w:val="00355700"/>
    <w:rsid w:val="00360427"/>
    <w:rsid w:val="00364812"/>
    <w:rsid w:val="003B0F6F"/>
    <w:rsid w:val="003B32D5"/>
    <w:rsid w:val="003B3C14"/>
    <w:rsid w:val="004112B8"/>
    <w:rsid w:val="0042016C"/>
    <w:rsid w:val="00427555"/>
    <w:rsid w:val="0043053B"/>
    <w:rsid w:val="004306BA"/>
    <w:rsid w:val="00464206"/>
    <w:rsid w:val="00475DFA"/>
    <w:rsid w:val="0047760F"/>
    <w:rsid w:val="0048738C"/>
    <w:rsid w:val="00494CAD"/>
    <w:rsid w:val="004A389C"/>
    <w:rsid w:val="004B787B"/>
    <w:rsid w:val="004B7BDD"/>
    <w:rsid w:val="004D6091"/>
    <w:rsid w:val="004E1DDF"/>
    <w:rsid w:val="004F73D1"/>
    <w:rsid w:val="00500673"/>
    <w:rsid w:val="0050217E"/>
    <w:rsid w:val="00513229"/>
    <w:rsid w:val="00514941"/>
    <w:rsid w:val="005314E0"/>
    <w:rsid w:val="005618A0"/>
    <w:rsid w:val="00570910"/>
    <w:rsid w:val="005811FF"/>
    <w:rsid w:val="005847F7"/>
    <w:rsid w:val="005875C8"/>
    <w:rsid w:val="00587DE1"/>
    <w:rsid w:val="005C438A"/>
    <w:rsid w:val="005C5013"/>
    <w:rsid w:val="005D1322"/>
    <w:rsid w:val="005D7B56"/>
    <w:rsid w:val="005F4ABA"/>
    <w:rsid w:val="006173FA"/>
    <w:rsid w:val="0062332C"/>
    <w:rsid w:val="00630DC2"/>
    <w:rsid w:val="00672AAA"/>
    <w:rsid w:val="006A5B49"/>
    <w:rsid w:val="006C1CD1"/>
    <w:rsid w:val="006D1A55"/>
    <w:rsid w:val="006D2FA5"/>
    <w:rsid w:val="006D7F0B"/>
    <w:rsid w:val="006E714B"/>
    <w:rsid w:val="006F5B5C"/>
    <w:rsid w:val="006F60BB"/>
    <w:rsid w:val="007036BA"/>
    <w:rsid w:val="0072347C"/>
    <w:rsid w:val="00726BB2"/>
    <w:rsid w:val="00745262"/>
    <w:rsid w:val="00752F2C"/>
    <w:rsid w:val="0076617D"/>
    <w:rsid w:val="0077120F"/>
    <w:rsid w:val="007A0452"/>
    <w:rsid w:val="007A2312"/>
    <w:rsid w:val="007B34C7"/>
    <w:rsid w:val="007C7AAF"/>
    <w:rsid w:val="007D06B1"/>
    <w:rsid w:val="007E56D7"/>
    <w:rsid w:val="007F59D4"/>
    <w:rsid w:val="007F6A3B"/>
    <w:rsid w:val="008054C5"/>
    <w:rsid w:val="00814644"/>
    <w:rsid w:val="00826145"/>
    <w:rsid w:val="00845701"/>
    <w:rsid w:val="00847C73"/>
    <w:rsid w:val="0085369D"/>
    <w:rsid w:val="00877381"/>
    <w:rsid w:val="00883DC1"/>
    <w:rsid w:val="008D3111"/>
    <w:rsid w:val="008E2B76"/>
    <w:rsid w:val="008E3B01"/>
    <w:rsid w:val="008E59E6"/>
    <w:rsid w:val="009261FD"/>
    <w:rsid w:val="009632F0"/>
    <w:rsid w:val="009710D2"/>
    <w:rsid w:val="00992237"/>
    <w:rsid w:val="0099512F"/>
    <w:rsid w:val="009A5E49"/>
    <w:rsid w:val="009A7ABC"/>
    <w:rsid w:val="009B5430"/>
    <w:rsid w:val="009B7AE2"/>
    <w:rsid w:val="009B7CA0"/>
    <w:rsid w:val="009C426C"/>
    <w:rsid w:val="009E5E20"/>
    <w:rsid w:val="009F5FF6"/>
    <w:rsid w:val="00A40549"/>
    <w:rsid w:val="00A50BB7"/>
    <w:rsid w:val="00A70407"/>
    <w:rsid w:val="00A847B9"/>
    <w:rsid w:val="00AA57AD"/>
    <w:rsid w:val="00AC11B7"/>
    <w:rsid w:val="00AC210D"/>
    <w:rsid w:val="00AC232A"/>
    <w:rsid w:val="00AE5B21"/>
    <w:rsid w:val="00AF43D5"/>
    <w:rsid w:val="00B11F75"/>
    <w:rsid w:val="00B27937"/>
    <w:rsid w:val="00B32254"/>
    <w:rsid w:val="00B32445"/>
    <w:rsid w:val="00B35D2A"/>
    <w:rsid w:val="00B429D9"/>
    <w:rsid w:val="00B55C6A"/>
    <w:rsid w:val="00B55F3F"/>
    <w:rsid w:val="00B56B01"/>
    <w:rsid w:val="00B7591A"/>
    <w:rsid w:val="00B904A0"/>
    <w:rsid w:val="00BA4363"/>
    <w:rsid w:val="00BC1AD0"/>
    <w:rsid w:val="00BD0B20"/>
    <w:rsid w:val="00BD587E"/>
    <w:rsid w:val="00BD7BC4"/>
    <w:rsid w:val="00BE2D7B"/>
    <w:rsid w:val="00C00E66"/>
    <w:rsid w:val="00C1404B"/>
    <w:rsid w:val="00C5694C"/>
    <w:rsid w:val="00C5719A"/>
    <w:rsid w:val="00C60FC2"/>
    <w:rsid w:val="00C61398"/>
    <w:rsid w:val="00C67CCA"/>
    <w:rsid w:val="00C67EE1"/>
    <w:rsid w:val="00C878AB"/>
    <w:rsid w:val="00CB4EE6"/>
    <w:rsid w:val="00CF1EBF"/>
    <w:rsid w:val="00D14D56"/>
    <w:rsid w:val="00D2247A"/>
    <w:rsid w:val="00D300E5"/>
    <w:rsid w:val="00D43736"/>
    <w:rsid w:val="00D44840"/>
    <w:rsid w:val="00D46B36"/>
    <w:rsid w:val="00D47F15"/>
    <w:rsid w:val="00D523EA"/>
    <w:rsid w:val="00D61D26"/>
    <w:rsid w:val="00D67254"/>
    <w:rsid w:val="00D92AC6"/>
    <w:rsid w:val="00DC1127"/>
    <w:rsid w:val="00DD3FB5"/>
    <w:rsid w:val="00DE3E53"/>
    <w:rsid w:val="00E1115C"/>
    <w:rsid w:val="00E260BA"/>
    <w:rsid w:val="00E3282F"/>
    <w:rsid w:val="00E915A8"/>
    <w:rsid w:val="00EA1DF1"/>
    <w:rsid w:val="00ED6EEB"/>
    <w:rsid w:val="00F04CD0"/>
    <w:rsid w:val="00F31238"/>
    <w:rsid w:val="00F35D90"/>
    <w:rsid w:val="00F37381"/>
    <w:rsid w:val="00F41BA0"/>
    <w:rsid w:val="00F46AA3"/>
    <w:rsid w:val="00F5611D"/>
    <w:rsid w:val="00F70FAB"/>
    <w:rsid w:val="00F7343D"/>
    <w:rsid w:val="00F83685"/>
    <w:rsid w:val="00F97C84"/>
    <w:rsid w:val="00FA4984"/>
    <w:rsid w:val="00FB207C"/>
    <w:rsid w:val="00FC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91DE19"/>
  <w15:docId w15:val="{9492AB6A-7672-4473-B77F-C9AB7E78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398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61398"/>
    <w:pPr>
      <w:keepNext/>
      <w:jc w:val="center"/>
      <w:outlineLvl w:val="0"/>
    </w:pPr>
    <w:rPr>
      <w:b/>
      <w:caps/>
      <w:lang w:val="en-GB"/>
    </w:rPr>
  </w:style>
  <w:style w:type="paragraph" w:styleId="Heading2">
    <w:name w:val="heading 2"/>
    <w:basedOn w:val="Normal"/>
    <w:next w:val="Normal"/>
    <w:qFormat/>
    <w:rsid w:val="00C61398"/>
    <w:pPr>
      <w:keepNext/>
      <w:tabs>
        <w:tab w:val="left" w:pos="284"/>
      </w:tabs>
      <w:outlineLvl w:val="1"/>
    </w:pPr>
    <w:rPr>
      <w:i/>
      <w:iCs/>
      <w:sz w:val="22"/>
      <w:szCs w:val="16"/>
    </w:rPr>
  </w:style>
  <w:style w:type="paragraph" w:styleId="Heading3">
    <w:name w:val="heading 3"/>
    <w:basedOn w:val="Normal"/>
    <w:next w:val="Normal"/>
    <w:qFormat/>
    <w:rsid w:val="00C61398"/>
    <w:pPr>
      <w:keepNext/>
      <w:outlineLvl w:val="2"/>
    </w:pPr>
    <w:rPr>
      <w:rFonts w:ascii="Arial" w:hAnsi="Arial" w:cs="Arial"/>
      <w:i/>
      <w:iCs/>
      <w:lang w:val="en-GB"/>
    </w:rPr>
  </w:style>
  <w:style w:type="paragraph" w:styleId="Heading4">
    <w:name w:val="heading 4"/>
    <w:basedOn w:val="Normal"/>
    <w:next w:val="Normal"/>
    <w:qFormat/>
    <w:rsid w:val="00C61398"/>
    <w:pPr>
      <w:keepNext/>
      <w:jc w:val="center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qFormat/>
    <w:rsid w:val="00C61398"/>
    <w:pPr>
      <w:keepNext/>
      <w:outlineLvl w:val="4"/>
    </w:pPr>
    <w:rPr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1398"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rsid w:val="00C61398"/>
    <w:pPr>
      <w:jc w:val="center"/>
    </w:pPr>
    <w:rPr>
      <w:b/>
      <w:sz w:val="20"/>
      <w:lang w:val="en-GB"/>
    </w:rPr>
  </w:style>
  <w:style w:type="paragraph" w:styleId="BodyText">
    <w:name w:val="Body Text"/>
    <w:basedOn w:val="Normal"/>
    <w:semiHidden/>
    <w:rsid w:val="00C61398"/>
    <w:pPr>
      <w:jc w:val="center"/>
    </w:pPr>
    <w:rPr>
      <w:i/>
      <w:iCs/>
      <w:sz w:val="20"/>
      <w:lang w:val="en-GB"/>
    </w:rPr>
  </w:style>
  <w:style w:type="paragraph" w:styleId="BodyText2">
    <w:name w:val="Body Text 2"/>
    <w:basedOn w:val="Normal"/>
    <w:semiHidden/>
    <w:rsid w:val="00C61398"/>
    <w:rPr>
      <w:caps/>
      <w:sz w:val="22"/>
      <w:lang w:val="en-GB"/>
    </w:rPr>
  </w:style>
  <w:style w:type="paragraph" w:styleId="BodyTextIndent">
    <w:name w:val="Body Text Indent"/>
    <w:basedOn w:val="Normal"/>
    <w:semiHidden/>
    <w:rsid w:val="00C61398"/>
    <w:pPr>
      <w:tabs>
        <w:tab w:val="left" w:pos="284"/>
      </w:tabs>
      <w:ind w:left="280" w:hanging="280"/>
    </w:pPr>
    <w:rPr>
      <w:caps/>
      <w:lang w:val="en-GB"/>
    </w:rPr>
  </w:style>
  <w:style w:type="paragraph" w:styleId="BodyTextIndent2">
    <w:name w:val="Body Text Indent 2"/>
    <w:basedOn w:val="Normal"/>
    <w:semiHidden/>
    <w:rsid w:val="00C61398"/>
    <w:pPr>
      <w:tabs>
        <w:tab w:val="left" w:pos="284"/>
      </w:tabs>
      <w:ind w:left="284"/>
    </w:pPr>
    <w:rPr>
      <w:lang w:val="en-GB"/>
    </w:rPr>
  </w:style>
  <w:style w:type="paragraph" w:styleId="DocumentMap">
    <w:name w:val="Document Map"/>
    <w:basedOn w:val="Normal"/>
    <w:semiHidden/>
    <w:rsid w:val="00C61398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semiHidden/>
    <w:rsid w:val="00C61398"/>
    <w:rPr>
      <w:rFonts w:ascii="Arial" w:hAnsi="Arial" w:cs="Arial"/>
      <w:i/>
      <w:iCs/>
    </w:rPr>
  </w:style>
  <w:style w:type="character" w:styleId="Hyperlink">
    <w:name w:val="Hyperlink"/>
    <w:basedOn w:val="DefaultParagraphFont"/>
    <w:semiHidden/>
    <w:rsid w:val="00C6139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61398"/>
    <w:rPr>
      <w:color w:val="800080"/>
      <w:u w:val="single"/>
    </w:rPr>
  </w:style>
  <w:style w:type="paragraph" w:customStyle="1" w:styleId="Body">
    <w:name w:val="Body"/>
    <w:rsid w:val="00C61398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yiv1855717798msolistparagraph">
    <w:name w:val="yiv1855717798msolistparagraph"/>
    <w:basedOn w:val="Normal"/>
    <w:rsid w:val="004D6091"/>
    <w:rPr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56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06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6D1A55"/>
  </w:style>
  <w:style w:type="table" w:styleId="TableGrid">
    <w:name w:val="Table Grid"/>
    <w:basedOn w:val="TableNormal"/>
    <w:uiPriority w:val="59"/>
    <w:rsid w:val="00502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B3C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C14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B3C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C14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80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0742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7049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8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inette\Documents\TPC%20Agenda%20Template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7174A3-1197-40AE-B1F4-B6C709D4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TPC Agenda Template copy</Template>
  <TotalTime>93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Teffont Parish Council</vt:lpstr>
    </vt:vector>
  </TitlesOfParts>
  <Company/>
  <LinksUpToDate>false</LinksUpToDate>
  <CharactersWithSpaces>2140</CharactersWithSpaces>
  <SharedDoc>false</SharedDoc>
  <HLinks>
    <vt:vector size="18" baseType="variant">
      <vt:variant>
        <vt:i4>2162705</vt:i4>
      </vt:variant>
      <vt:variant>
        <vt:i4>6</vt:i4>
      </vt:variant>
      <vt:variant>
        <vt:i4>0</vt:i4>
      </vt:variant>
      <vt:variant>
        <vt:i4>5</vt:i4>
      </vt:variant>
      <vt:variant>
        <vt:lpwstr>mailto:teffontpc@btinternet.com</vt:lpwstr>
      </vt:variant>
      <vt:variant>
        <vt:lpwstr/>
      </vt:variant>
      <vt:variant>
        <vt:i4>6029427</vt:i4>
      </vt:variant>
      <vt:variant>
        <vt:i4>3</vt:i4>
      </vt:variant>
      <vt:variant>
        <vt:i4>0</vt:i4>
      </vt:variant>
      <vt:variant>
        <vt:i4>5</vt:i4>
      </vt:variant>
      <vt:variant>
        <vt:lpwstr>mailto:dintonpc@btinternet.com</vt:lpwstr>
      </vt:variant>
      <vt:variant>
        <vt:lpwstr/>
      </vt:variant>
      <vt:variant>
        <vt:i4>2162705</vt:i4>
      </vt:variant>
      <vt:variant>
        <vt:i4>0</vt:i4>
      </vt:variant>
      <vt:variant>
        <vt:i4>0</vt:i4>
      </vt:variant>
      <vt:variant>
        <vt:i4>5</vt:i4>
      </vt:variant>
      <vt:variant>
        <vt:lpwstr>mailto:teffontpc@btinternet.com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Teffont Parish Council</dc:title>
  <dc:creator>Antoinette</dc:creator>
  <cp:lastModifiedBy>Antoinette Wacher</cp:lastModifiedBy>
  <cp:revision>9</cp:revision>
  <cp:lastPrinted>2015-05-05T17:42:00Z</cp:lastPrinted>
  <dcterms:created xsi:type="dcterms:W3CDTF">2019-04-19T10:17:00Z</dcterms:created>
  <dcterms:modified xsi:type="dcterms:W3CDTF">2019-04-30T14:36:00Z</dcterms:modified>
</cp:coreProperties>
</file>